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Monotype Corsiva" w:hAnsi="Monotype Corsiva" w:cs="Arial"/>
          <w:color w:val="202122"/>
          <w:sz w:val="32"/>
          <w:szCs w:val="32"/>
          <w:shd w:fill="FFFFFF" w:val="clear"/>
        </w:rPr>
      </w:pPr>
      <w:r>
        <w:rPr>
          <w:rFonts w:cs="Arial" w:ascii="Monotype Corsiva" w:hAnsi="Monotype Corsiva"/>
          <w:b/>
          <w:bCs/>
          <w:color w:val="202122"/>
          <w:sz w:val="32"/>
          <w:szCs w:val="32"/>
          <w:shd w:fill="FFFFFF" w:val="clear"/>
        </w:rPr>
        <w:t>Охрана труда</w:t>
      </w:r>
      <w:r>
        <w:rPr>
          <w:rFonts w:cs="Arial" w:ascii="Monotype Corsiva" w:hAnsi="Monotype Corsiva"/>
          <w:color w:val="202122"/>
          <w:sz w:val="32"/>
          <w:szCs w:val="32"/>
          <w:shd w:fill="FFFFFF" w:val="clear"/>
        </w:rPr>
        <w:t> — система сохранения жизни и здоровья работников в процессе трудовой деятельности, включающая в себя правовые, социально-экономические, </w:t>
      </w:r>
    </w:p>
    <w:p>
      <w:pPr>
        <w:pStyle w:val="Normal"/>
        <w:spacing w:before="0" w:after="0"/>
        <w:jc w:val="both"/>
        <w:rPr>
          <w:rFonts w:ascii="Monotype Corsiva" w:hAnsi="Monotype Corsiva" w:cs="Arial"/>
          <w:color w:val="202122"/>
          <w:sz w:val="32"/>
          <w:szCs w:val="32"/>
          <w:shd w:fill="FFFFFF" w:val="clear"/>
        </w:rPr>
      </w:pPr>
      <w:hyperlink r:id="rId2" w:tgtFrame="Наряд-допуск (страница отсутствует)">
        <w:r>
          <w:rPr>
            <w:rFonts w:cs="Arial" w:ascii="Monotype Corsiva" w:hAnsi="Monotype Corsiva"/>
            <w:i/>
            <w:color w:val="000000"/>
            <w:sz w:val="32"/>
            <w:szCs w:val="32"/>
            <w:u w:val="none"/>
            <w:shd w:fill="FFFFFF" w:val="clear"/>
          </w:rPr>
          <w:t>организационные</w:t>
        </w:r>
      </w:hyperlink>
      <w:r>
        <w:rPr>
          <w:rFonts w:cs="Arial" w:ascii="Monotype Corsiva" w:hAnsi="Monotype Corsiva"/>
          <w:i/>
          <w:sz w:val="32"/>
          <w:szCs w:val="32"/>
          <w:shd w:fill="FFFFFF" w:val="clear"/>
        </w:rPr>
        <w:t>,</w:t>
      </w:r>
      <w:r>
        <w:rPr>
          <w:rFonts w:cs="Arial" w:ascii="Monotype Corsiva" w:hAnsi="Monotype Corsiva"/>
          <w:sz w:val="32"/>
          <w:szCs w:val="32"/>
          <w:shd w:fill="FFFFFF" w:val="clear"/>
        </w:rPr>
        <w:t xml:space="preserve"> </w:t>
      </w:r>
      <w:r>
        <w:rPr>
          <w:rFonts w:cs="Arial" w:ascii="Monotype Corsiva" w:hAnsi="Monotype Corsiva"/>
          <w:color w:val="202122"/>
          <w:sz w:val="32"/>
          <w:szCs w:val="32"/>
          <w:shd w:fill="FFFFFF" w:val="clear"/>
        </w:rPr>
        <w:t xml:space="preserve">технические, </w:t>
      </w:r>
    </w:p>
    <w:p>
      <w:pPr>
        <w:pStyle w:val="Normal"/>
        <w:spacing w:before="0" w:after="0"/>
        <w:jc w:val="both"/>
        <w:rPr>
          <w:rFonts w:ascii="Monotype Corsiva" w:hAnsi="Monotype Corsiva" w:cs="Arial"/>
          <w:color w:val="202122"/>
          <w:sz w:val="32"/>
          <w:szCs w:val="32"/>
          <w:shd w:fill="FFFFFF" w:val="clear"/>
        </w:rPr>
      </w:pPr>
      <w:r>
        <w:rPr>
          <w:rFonts w:cs="Arial" w:ascii="Monotype Corsiva" w:hAnsi="Monotype Corsiva"/>
          <w:color w:val="202122"/>
          <w:sz w:val="32"/>
          <w:szCs w:val="32"/>
          <w:shd w:fill="FFFFFF" w:val="clear"/>
        </w:rPr>
        <w:t xml:space="preserve">санитарно-гигиенические, </w:t>
      </w:r>
    </w:p>
    <w:p>
      <w:pPr>
        <w:pStyle w:val="Normal"/>
        <w:spacing w:before="0" w:after="0"/>
        <w:jc w:val="both"/>
        <w:rPr>
          <w:rFonts w:ascii="Monotype Corsiva" w:hAnsi="Monotype Corsiva" w:cs="Arial"/>
          <w:color w:val="202122"/>
          <w:sz w:val="32"/>
          <w:szCs w:val="32"/>
          <w:shd w:fill="FFFFFF" w:val="clear"/>
        </w:rPr>
      </w:pPr>
      <w:r>
        <w:rPr>
          <w:rFonts w:cs="Arial" w:ascii="Monotype Corsiva" w:hAnsi="Monotype Corsiva"/>
          <w:color w:val="202122"/>
          <w:sz w:val="32"/>
          <w:szCs w:val="32"/>
          <w:shd w:fill="FFFFFF" w:val="clear"/>
        </w:rPr>
        <w:t xml:space="preserve">лечебно-профилактические, </w:t>
      </w:r>
    </w:p>
    <w:p>
      <w:pPr>
        <w:pStyle w:val="Normal"/>
        <w:spacing w:before="0" w:after="0"/>
        <w:jc w:val="both"/>
        <w:rPr>
          <w:rFonts w:ascii="Monotype Corsiva" w:hAnsi="Monotype Corsiva" w:cs="Arial"/>
          <w:color w:val="202122"/>
          <w:sz w:val="32"/>
          <w:szCs w:val="32"/>
          <w:shd w:fill="FFFFFF" w:val="clear"/>
          <w:vertAlign w:val="superscript"/>
        </w:rPr>
      </w:pPr>
      <w:r>
        <w:rPr>
          <w:rFonts w:cs="Arial" w:ascii="Monotype Corsiva" w:hAnsi="Monotype Corsiva"/>
          <w:color w:val="202122"/>
          <w:sz w:val="32"/>
          <w:szCs w:val="32"/>
          <w:shd w:fill="FFFFFF" w:val="clear"/>
        </w:rPr>
        <w:t>реабилитационные и иные мероприятия.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Monotype Corsiva" w:hAnsi="Monotype Corsiva" w:cs="Arial"/>
          <w:b/>
          <w:b/>
          <w:bCs/>
          <w:color w:val="202122"/>
          <w:sz w:val="32"/>
          <w:szCs w:val="32"/>
        </w:rPr>
      </w:pPr>
      <w:r>
        <w:rPr>
          <w:rFonts w:cs="Arial" w:ascii="Monotype Corsiva" w:hAnsi="Monotype Corsiva"/>
          <w:b/>
          <w:bCs/>
          <w:color w:val="202122"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Monotype Corsiva" w:hAnsi="Monotype Corsiva" w:cs="Arial"/>
          <w:color w:val="202122"/>
          <w:sz w:val="32"/>
          <w:szCs w:val="32"/>
        </w:rPr>
      </w:pPr>
      <w:r>
        <w:rPr>
          <w:rFonts w:cs="Arial" w:ascii="Monotype Corsiva" w:hAnsi="Monotype Corsiva"/>
          <w:b/>
          <w:bCs/>
          <w:color w:val="202122"/>
          <w:sz w:val="32"/>
          <w:szCs w:val="32"/>
        </w:rPr>
        <w:t>Техника безопасности</w:t>
      </w:r>
      <w:r>
        <w:rPr>
          <w:rFonts w:cs="Arial" w:ascii="Monotype Corsiva" w:hAnsi="Monotype Corsiva"/>
          <w:color w:val="202122"/>
          <w:sz w:val="32"/>
          <w:szCs w:val="32"/>
        </w:rPr>
        <w:t> — система организационных мероприятий, технических средств и методов, предотвращающих воздействие на работающих опасных производственных факторов.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Monotype Corsiva" w:hAnsi="Monotype Corsiva" w:cs="Arial"/>
          <w:b/>
          <w:b/>
          <w:bCs/>
          <w:color w:val="202122"/>
          <w:sz w:val="32"/>
          <w:szCs w:val="32"/>
        </w:rPr>
      </w:pPr>
      <w:r>
        <w:rPr>
          <w:rFonts w:cs="Arial" w:ascii="Monotype Corsiva" w:hAnsi="Monotype Corsiva"/>
          <w:b/>
          <w:bCs/>
          <w:color w:val="202122"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Monotype Corsiva" w:hAnsi="Monotype Corsiva" w:cs="Arial"/>
          <w:color w:val="202122"/>
          <w:sz w:val="32"/>
          <w:szCs w:val="32"/>
        </w:rPr>
      </w:pPr>
      <w:r>
        <w:rPr>
          <w:rFonts w:cs="Arial" w:ascii="Monotype Corsiva" w:hAnsi="Monotype Corsiva"/>
          <w:b/>
          <w:bCs/>
          <w:color w:val="202122"/>
          <w:sz w:val="32"/>
          <w:szCs w:val="32"/>
        </w:rPr>
        <w:t>Техника безопасности</w:t>
      </w:r>
      <w:r>
        <w:rPr>
          <w:rFonts w:cs="Arial" w:ascii="Monotype Corsiva" w:hAnsi="Monotype Corsiva"/>
          <w:color w:val="202122"/>
          <w:sz w:val="32"/>
          <w:szCs w:val="32"/>
        </w:rPr>
        <w:t> — вид деятельности (система организационных и технических мероприятий, защитных средств и методов) по обеспечению безопасности любой деятельности человека, в том числе и трудовой деятельности. Ранее под таким же названием выступала и наука, предметом которой выступает такой вид деятельности, а в настоящее время развивается дисциплина </w:t>
      </w:r>
      <w:hyperlink r:id="rId3" w:tgtFrame="Синдиника">
        <w:r>
          <w:rPr>
            <w:rFonts w:cs="Arial" w:ascii="Monotype Corsiva" w:hAnsi="Monotype Corsiva"/>
            <w:color w:val="auto"/>
            <w:sz w:val="32"/>
            <w:szCs w:val="32"/>
            <w:u w:val="none"/>
          </w:rPr>
          <w:t>синдиника</w:t>
        </w:r>
      </w:hyperlink>
      <w:r>
        <w:rPr>
          <w:rFonts w:cs="Arial" w:ascii="Monotype Corsiva" w:hAnsi="Monotype Corsiva"/>
          <w:sz w:val="32"/>
          <w:szCs w:val="32"/>
        </w:rPr>
        <w:t> </w:t>
      </w:r>
      <w:r>
        <w:rPr>
          <w:rFonts w:cs="Arial" w:ascii="Monotype Corsiva" w:hAnsi="Monotype Corsiva"/>
          <w:color w:val="202122"/>
          <w:sz w:val="32"/>
          <w:szCs w:val="32"/>
        </w:rPr>
        <w:t>с более широким кругом предметной области, поглощающая и предмет науки о технике безопасности.</w:t>
      </w:r>
    </w:p>
    <w:p>
      <w:pPr>
        <w:pStyle w:val="NormalWeb"/>
        <w:shd w:val="clear" w:color="auto" w:fill="FFFFFF"/>
        <w:spacing w:beforeAutospacing="0" w:before="120" w:afterAutospacing="0" w:after="120"/>
        <w:jc w:val="center"/>
        <w:rPr>
          <w:rFonts w:ascii="Monotype Corsiva" w:hAnsi="Monotype Corsiva" w:cs="Arial"/>
          <w:color w:val="202122"/>
          <w:sz w:val="32"/>
          <w:szCs w:val="32"/>
        </w:rPr>
      </w:pPr>
      <w:r>
        <w:rPr/>
        <w:drawing>
          <wp:inline distT="0" distB="0" distL="0" distR="0">
            <wp:extent cx="4250055" cy="3188335"/>
            <wp:effectExtent l="0" t="0" r="0" b="0"/>
            <wp:docPr id="1" name="Рисунок 1" descr="C:\Users\User\Desktop\охр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хр 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организационно–технические, санитарно–гигиенические,</w:t>
      </w:r>
    </w:p>
    <w:p>
      <w:pPr>
        <w:pStyle w:val="Normal"/>
        <w:spacing w:before="0"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лечебно– профилактические,</w:t>
      </w:r>
    </w:p>
    <w:p>
      <w:pPr>
        <w:pStyle w:val="Normal"/>
        <w:spacing w:before="0"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реабилитационные и иные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6A6A6A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 xml:space="preserve">ЧТО ОТНОСИТСЯ К ПЕРВИЧНЫМ СРЕДСТВАМ ПОЖАРОТУШЕНИЯ?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6A6A6A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(14, п.3)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Огнетушители.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Песок, войлок, кошма, асбестовое полотно, ведра, лопаты и другие устройства, инструменты и материалы, предназначенные для локализации или тушения пожара на начальной стадии его развития.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36"/>
          <w:szCs w:val="36"/>
          <w:lang w:eastAsia="ru-RU"/>
        </w:rPr>
        <w:t>Все вышеперечисленные средства.</w:t>
      </w:r>
      <w:r>
        <w:rPr>
          <w:rFonts w:eastAsia="Times New Roman" w:cs="Times New Roman" w:ascii="Times New Roman" w:hAnsi="Times New Roman"/>
          <w:bCs/>
          <w:sz w:val="36"/>
          <w:szCs w:val="36"/>
          <w:lang w:eastAsia="ru-RU"/>
        </w:rPr>
        <w:t> 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Cs/>
          <w:sz w:val="36"/>
          <w:szCs w:val="36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6A6A6A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С КАКОЙ ПЕРИОДИЧНОСТЬЮ ДОЛЖНЫ ПРОХОДИТЬ ОБУЧЕНИЕ ПО ОХРАНЕ ТРУДА РУКОВОДИТЕЛИ И СПЕЦИАЛИСТЫ ОРГАНИЗАЦИИ? (15, п.2.3.1)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реже одного раза в пять лет.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36"/>
          <w:szCs w:val="36"/>
          <w:lang w:eastAsia="ru-RU"/>
        </w:rPr>
        <w:t>Не реже одного раза в три года. *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реже одного раза в два года.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реже одного раза в год.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реже одного раза в шесть месяцев.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6A6A6A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НА КАКОЙ СРОК МОЖЕТ БЫТЬ ЗАКЛЮЧЕН КОЛЛЕКТИВНЫЙ ДОГОВОР? (1, ст.43)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более 1 года.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более 2 лет.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36"/>
          <w:szCs w:val="36"/>
          <w:lang w:eastAsia="ru-RU"/>
        </w:rPr>
        <w:t>Не более 3 лет. *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Не более 5 лет.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На любой срок по соглашению сторон.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6A6A6A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В КАКОМ ИЗ ПЕРЕЧИСЛЕННЫХ НИЖЕ СЛУЧАЕВ СЛЕДУЕТ НАКЛАДЫВАТЬ ДАВЯЩИЕ ПОВЯЗКИ? (8, стр. 69)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Только при кровотечениях, если кровь пассивно стекает из раны.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Только после освобождения конечностей при синдроме сдавливания.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iCs/>
          <w:sz w:val="36"/>
          <w:szCs w:val="36"/>
          <w:lang w:eastAsia="ru-RU"/>
        </w:rPr>
        <w:t>В обоих вышеперечисленных случаях. *</w:t>
      </w:r>
    </w:p>
    <w:sectPr>
      <w:type w:val="continuous"/>
      <w:pgSz w:orient="landscape" w:w="16838" w:h="11906"/>
      <w:pgMar w:left="1080" w:right="1080" w:header="0" w:top="1440" w:footer="0" w:bottom="1440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4683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468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/index.php?title=&#1053;&#1072;&#1088;&#1103;&#1076;-&#1076;&#1086;&#1087;&#1091;&#1089;&#1082;&amp;action=edit&amp;redlink=1" TargetMode="External"/><Relationship Id="rId3" Type="http://schemas.openxmlformats.org/officeDocument/2006/relationships/hyperlink" Target="https://ru.wikipedia.org/wiki/&#1057;&#1080;&#1085;&#1076;&#1080;&#1085;&#1080;&#1082;&#1072;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LibreOffice/7.1.0.3$Windows_X86_64 LibreOffice_project/f6099ecf3d29644b5008cc8f48f42f4a40986e4c</Application>
  <AppVersion>15.0000</AppVersion>
  <Pages>2</Pages>
  <Words>297</Words>
  <Characters>1910</Characters>
  <CharactersWithSpaces>2167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2022-04-03T14:19:00Z</dcterms:created>
  <dc:creator>Пользователь</dc:creator>
  <dc:description/>
  <dc:language>ru-RU</dc:language>
  <cp:lastModifiedBy/>
  <dcterms:modified xsi:type="dcterms:W3CDTF">2022-04-18T12:13:49Z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