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/>
      </w:pPr>
      <w:r>
        <w:rPr>
          <w:b w:val="false"/>
          <w:bCs w:val="false"/>
          <w:sz w:val="26"/>
          <w:szCs w:val="26"/>
        </w:rPr>
        <w:t xml:space="preserve">Информация по участию в  мероприятиях  </w:t>
      </w:r>
      <w:r>
        <w:rPr>
          <w:rFonts w:eastAsia="Times New Roman" w:cs="Times New Roman"/>
          <w:b/>
          <w:sz w:val="28"/>
          <w:szCs w:val="28"/>
          <w:lang w:eastAsia="ru-RU"/>
        </w:rPr>
        <w:t>Месячника</w:t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к Всемирному Дню охраны труда </w:t>
      </w:r>
      <w:r>
        <w:rPr>
          <w:b/>
          <w:sz w:val="26"/>
          <w:szCs w:val="26"/>
        </w:rPr>
        <w:t>2021 года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ВЕРХНЕПЫШМИНСКОЙ городской организации Профсоюза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(</w:t>
      </w:r>
      <w:r>
        <w:rPr>
          <w:b w:val="false"/>
          <w:bCs w:val="false"/>
          <w:i/>
          <w:iCs/>
          <w:sz w:val="26"/>
          <w:szCs w:val="26"/>
        </w:rPr>
        <w:t>составлен на основании отчётов ППО)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</w:r>
    </w:p>
    <w:tbl>
      <w:tblPr>
        <w:tblW w:w="974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6"/>
        <w:gridCol w:w="53"/>
        <w:gridCol w:w="4198"/>
      </w:tblGrid>
      <w:tr>
        <w:trPr/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Мероприятие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  <w:iCs/>
                <w:sz w:val="26"/>
                <w:szCs w:val="26"/>
              </w:rPr>
            </w:pPr>
            <w:r>
              <w:rPr>
                <w:rFonts w:eastAsia="Calibri" w:cs="Times New Roman"/>
                <w:i/>
                <w:iCs/>
                <w:color w:val="auto"/>
                <w:sz w:val="26"/>
                <w:szCs w:val="26"/>
                <w:lang w:val="ru-RU" w:eastAsia="zh-CN" w:bidi="ar-SA"/>
              </w:rPr>
              <w:t>Участники</w:t>
            </w:r>
            <w:r>
              <w:rPr>
                <w:i/>
                <w:iCs/>
                <w:sz w:val="26"/>
                <w:szCs w:val="26"/>
              </w:rPr>
              <w:t xml:space="preserve"> мероприятий</w:t>
            </w:r>
          </w:p>
        </w:tc>
      </w:tr>
      <w:tr>
        <w:trPr>
          <w:trHeight w:val="401" w:hRule="atLeast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Заседания комиссии по охране труда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ru-RU" w:eastAsia="zh-CN" w:bidi="ar-SA"/>
              </w:rPr>
              <w:t>87</w:t>
            </w:r>
            <w:r>
              <w:rPr>
                <w:sz w:val="26"/>
                <w:szCs w:val="26"/>
              </w:rPr>
              <w:t xml:space="preserve"> человек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Конкурсы по охране труда среди  работников на лучшее рабочее место, на знание правил и инструкций по охране труда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 человек</w:t>
            </w:r>
          </w:p>
        </w:tc>
      </w:tr>
      <w:tr>
        <w:trPr/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Экспресс-тест по проверке знаний охраны труда, в связи с вступлением в силу ряда правил по ОТ </w:t>
            </w:r>
          </w:p>
        </w:tc>
        <w:tc>
          <w:tcPr>
            <w:tcW w:w="4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 человек</w:t>
            </w:r>
          </w:p>
        </w:tc>
      </w:tr>
      <w:tr>
        <w:trPr/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Мозговой штурм на тему «Безопасный труд — это твоя жизнь и здоровье»</w:t>
            </w:r>
          </w:p>
        </w:tc>
        <w:tc>
          <w:tcPr>
            <w:tcW w:w="4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человек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auto"/>
                <w:sz w:val="26"/>
                <w:szCs w:val="26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ru-RU" w:bidi="ar-SA"/>
              </w:rPr>
              <w:t>Конкурсы детских рисунков  на тему охраны труда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ребёнка</w:t>
            </w:r>
          </w:p>
        </w:tc>
      </w:tr>
      <w:tr>
        <w:trPr/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auto"/>
                <w:sz w:val="26"/>
                <w:szCs w:val="26"/>
                <w:lang w:val="ru-RU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ru-RU" w:bidi="ar-SA"/>
              </w:rPr>
              <w:t>Беседа «Безопасный труд — право каждого человека!»  в МТТ «Юность» (Сальников А. В.)</w:t>
            </w:r>
          </w:p>
        </w:tc>
        <w:tc>
          <w:tcPr>
            <w:tcW w:w="4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 учащихся </w:t>
            </w:r>
          </w:p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ru-RU" w:bidi="ar-SA"/>
              </w:rPr>
              <w:t>(со студентами  групп ТОП-386, ТОП-387п )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 (инструктажи)с работниками по вопросам электро- и пожаробезопасности, первой помощи (проверка наполнение аптечек)</w:t>
            </w:r>
          </w:p>
        </w:tc>
        <w:tc>
          <w:tcPr>
            <w:tcW w:w="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auto"/>
                <w:sz w:val="26"/>
                <w:szCs w:val="26"/>
                <w:lang w:val="ru-RU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ru-RU" w:eastAsia="zh-CN" w:bidi="ar-SA"/>
              </w:rPr>
              <w:t>575 человек</w:t>
            </w:r>
          </w:p>
        </w:tc>
      </w:tr>
      <w:tr>
        <w:trPr/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Профилактические беседы (инструктажи) с работниками по вопросам террористической безопасности</w:t>
            </w:r>
          </w:p>
        </w:tc>
        <w:tc>
          <w:tcPr>
            <w:tcW w:w="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 человек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Тематическое оформление стенда/ уголка по охране труда, обновление материалов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первичных профсоюзных организаций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Ролик (презентация) «</w:t>
            </w:r>
            <w:r>
              <w:rPr>
                <w:rFonts w:eastAsia="Calibri" w:cs="Times New Roman"/>
                <w:color w:val="auto"/>
                <w:sz w:val="26"/>
                <w:szCs w:val="26"/>
                <w:lang w:val="ru-RU" w:eastAsia="zh-CN" w:bidi="ar-SA"/>
              </w:rPr>
              <w:t>Охрана труда — залог здоровья!</w:t>
            </w:r>
            <w:r>
              <w:rPr>
                <w:sz w:val="26"/>
                <w:szCs w:val="26"/>
              </w:rPr>
              <w:t>» по участию в  мероприятиях, посвящённому месячнику охраны труда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первичных профсоюзных организаций</w:t>
            </w:r>
          </w:p>
        </w:tc>
      </w:tr>
      <w:tr>
        <w:trPr/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 «Развиваем систему охраны труда вместе» (в форме анонимного анкетирования)</w:t>
            </w:r>
          </w:p>
        </w:tc>
        <w:tc>
          <w:tcPr>
            <w:tcW w:w="4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 человек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Участие в региональной тематической проверке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первичных профсоюзных организаций</w:t>
            </w:r>
          </w:p>
        </w:tc>
      </w:tr>
      <w:tr>
        <w:trPr/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Участие в уборке территории ОУ (субботник)</w:t>
            </w:r>
          </w:p>
        </w:tc>
        <w:tc>
          <w:tcPr>
            <w:tcW w:w="4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 первичных профсоюзных организаций</w:t>
            </w:r>
          </w:p>
        </w:tc>
      </w:tr>
      <w:tr>
        <w:trPr/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Обследование состояния условий труда</w:t>
            </w:r>
          </w:p>
        </w:tc>
        <w:tc>
          <w:tcPr>
            <w:tcW w:w="4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первичных профсоюзных организаций</w:t>
            </w:r>
          </w:p>
        </w:tc>
      </w:tr>
      <w:tr>
        <w:trPr/>
        <w:tc>
          <w:tcPr>
            <w:tcW w:w="5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Пересмотр и составление программ  обучения по охране труда по должностям (согласование с ППО)</w:t>
            </w:r>
          </w:p>
        </w:tc>
        <w:tc>
          <w:tcPr>
            <w:tcW w:w="42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 организации 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Награждение лучших работников, принявших активное участие в улучшении состояния охраны труда на рабочем месте, лучших членов совместной комиссии по охране труда, уполномоченного по охране труда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 человек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Собрания в трудовых коллективах, на которых рассматриваются вопросы о состоянии условий и охраны труда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 человек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Пересмотр инструкций по охране труда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 инструкции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мероприятий с участием Профсоюза в СМИ по вопросам ОТ (ссылка на сайты)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первичных профсоюзных организаций:</w:t>
            </w:r>
          </w:p>
          <w:p>
            <w:pPr>
              <w:pStyle w:val="Normal"/>
              <w:widowControl w:val="false"/>
              <w:snapToGrid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r>
              <w:rPr>
                <w:rFonts w:ascii="Arial;Tahoma;Verdana;sans-serif" w:hAnsi="Arial;Tahoma;Verdana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2"/>
                <w:szCs w:val="22"/>
              </w:rPr>
              <w:t>Видео </w:t>
            </w:r>
            <w:hyperlink r:id="rId2" w:tgtFrame="_blank">
              <w:r>
                <w:rPr>
                  <w:rFonts w:ascii="Arial;Tahoma;Verdana;sans-serif" w:hAnsi="Arial;Tahoma;Verdana;sans-serif"/>
                  <w:b w:val="false"/>
                  <w:i w:val="false"/>
                  <w:caps w:val="false"/>
                  <w:smallCaps w:val="false"/>
                  <w:color w:val="005BD1"/>
                  <w:spacing w:val="0"/>
                  <w:sz w:val="22"/>
                  <w:szCs w:val="22"/>
                  <w:u w:val="single"/>
                </w:rPr>
                <w:t>https://drive.google.com/file/d/1aPQ7cM-XDwQSmnP_oC21It7tzhEqfTcq/view?usp=sharing</w:t>
              </w:r>
            </w:hyperlink>
            <w:r>
              <w:rPr>
                <w:sz w:val="26"/>
                <w:szCs w:val="26"/>
              </w:rPr>
              <w:t xml:space="preserve">  - МАДОУ «Д/ 45» п. Красный</w:t>
            </w:r>
          </w:p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hyperlink r:id="rId3">
              <w:r>
                <w:rPr>
                  <w:sz w:val="26"/>
                  <w:szCs w:val="26"/>
                </w:rPr>
                <w:t>https://7crr-vp.tvoysadik.ru/site/pub?id=572</w:t>
              </w:r>
            </w:hyperlink>
            <w:hyperlink r:id="rId4">
              <w:r>
                <w:rPr>
                  <w:sz w:val="26"/>
                  <w:szCs w:val="26"/>
                </w:rPr>
                <w:t xml:space="preserve">    — МАДОУ ЦРР «Д/с №7»</w:t>
              </w:r>
            </w:hyperlink>
          </w:p>
          <w:p>
            <w:pPr>
              <w:pStyle w:val="Normal"/>
              <w:widowControl w:val="false"/>
              <w:snapToGrid w:val="false"/>
              <w:rPr>
                <w:sz w:val="26"/>
                <w:szCs w:val="26"/>
              </w:rPr>
            </w:pPr>
            <w:hyperlink r:id="rId5">
              <w:r>
                <w:rPr>
                  <w:sz w:val="26"/>
                  <w:szCs w:val="26"/>
                </w:rPr>
                <w:t>https://7crr-vp.tvoysadik.ru/?section_id=180</w:t>
              </w:r>
            </w:hyperlink>
            <w:hyperlink r:id="rId6">
              <w:r>
                <w:rPr>
                  <w:sz w:val="26"/>
                  <w:szCs w:val="26"/>
                </w:rPr>
                <w:t xml:space="preserve">  - МАДОУ ЦРР «Д/с №7»</w:t>
              </w:r>
            </w:hyperlink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*Образец отчёта, на основе которого составлялась сводная  таблица, прилагается.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Председатель  Верхнепышминской</w:t>
      </w:r>
    </w:p>
    <w:p>
      <w:pPr>
        <w:pStyle w:val="Normal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городской </w:t>
        <w:tab/>
        <w:t>организации Профсоюза</w:t>
        <w:tab/>
        <w:tab/>
        <w:tab/>
        <w:t xml:space="preserve">              Т. Н. Дмитриева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«</w:t>
      </w:r>
      <w:r>
        <w:rPr>
          <w:rFonts w:eastAsia="Calibri" w:cs="Times New Roman"/>
          <w:color w:val="auto"/>
          <w:sz w:val="26"/>
          <w:szCs w:val="26"/>
          <w:lang w:val="ru-RU" w:bidi="ar-SA"/>
        </w:rPr>
        <w:t>13</w:t>
      </w:r>
      <w:r>
        <w:rPr>
          <w:sz w:val="26"/>
          <w:szCs w:val="26"/>
        </w:rPr>
        <w:t xml:space="preserve">» </w:t>
      </w:r>
      <w:r>
        <w:rPr>
          <w:rFonts w:eastAsia="Calibri" w:cs="Times New Roman"/>
          <w:color w:val="auto"/>
          <w:sz w:val="26"/>
          <w:szCs w:val="26"/>
          <w:u w:val="single"/>
          <w:lang w:val="ru-RU" w:bidi="ar-SA"/>
        </w:rPr>
        <w:t xml:space="preserve">мая  </w:t>
      </w:r>
      <w:r>
        <w:rPr>
          <w:sz w:val="26"/>
          <w:szCs w:val="26"/>
        </w:rPr>
        <w:t>2021г.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aPQ7cM-XDwQSmnP_oC21It7tzhEqfTcq/view?usp=sharing" TargetMode="External"/><Relationship Id="rId3" Type="http://schemas.openxmlformats.org/officeDocument/2006/relationships/hyperlink" Target="https://7crr-vp.tvoysadik.ru/site/pub?id=572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7crr-vp.tvoysadik.ru/?section_id=180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68</TotalTime>
  <Application>LibreOffice/7.1.0.3$Windows_X86_64 LibreOffice_project/f6099ecf3d29644b5008cc8f48f42f4a40986e4c</Application>
  <AppVersion>15.0000</AppVersion>
  <Pages>2</Pages>
  <Words>331</Words>
  <Characters>2298</Characters>
  <CharactersWithSpaces>2620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2021-04-25T12:39:00Z</dcterms:created>
  <dc:creator>Светлана</dc:creator>
  <dc:description/>
  <cp:keywords>  </cp:keywords>
  <dc:language>ru-RU</dc:language>
  <cp:lastModifiedBy/>
  <cp:lastPrinted>2021-05-13T12:45:43Z</cp:lastPrinted>
  <dcterms:modified xsi:type="dcterms:W3CDTF">2021-05-13T15:25:08Z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