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67" w:rsidRDefault="005B3867" w:rsidP="005B3867">
      <w:pPr>
        <w:widowControl w:val="0"/>
        <w:adjustRightInd w:val="0"/>
        <w:ind w:firstLine="284"/>
        <w:jc w:val="center"/>
        <w:rPr>
          <w:rFonts w:ascii="Liberation Serif" w:hAnsi="Liberation Serif"/>
          <w:b w:val="0"/>
          <w:bCs w:val="0"/>
          <w:sz w:val="24"/>
          <w:szCs w:val="24"/>
          <w:u w:val="single"/>
        </w:rPr>
      </w:pPr>
      <w:r w:rsidRPr="00A82D72">
        <w:rPr>
          <w:rFonts w:ascii="Liberation Serif" w:hAnsi="Liberation Serif"/>
          <w:sz w:val="24"/>
          <w:szCs w:val="24"/>
          <w:u w:val="single"/>
        </w:rPr>
        <w:t>Ведущий специалист по воспитанию и дополнительному образованию</w:t>
      </w:r>
    </w:p>
    <w:p w:rsidR="0003587D" w:rsidRPr="00461E85" w:rsidRDefault="0003587D" w:rsidP="001F51DA">
      <w:pPr>
        <w:ind w:firstLine="284"/>
        <w:jc w:val="center"/>
        <w:rPr>
          <w:rFonts w:ascii="Liberation Serif" w:hAnsi="Liberation Serif"/>
          <w:b w:val="0"/>
          <w:bCs w:val="0"/>
          <w:sz w:val="20"/>
          <w:u w:val="single"/>
        </w:rPr>
      </w:pPr>
    </w:p>
    <w:p w:rsidR="00C83567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Образование</w:t>
      </w:r>
      <w:r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bCs w:val="0"/>
          <w:sz w:val="24"/>
          <w:szCs w:val="24"/>
        </w:rPr>
        <w:t>в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>ысшее профессиональное (педагогическое)</w:t>
      </w:r>
      <w:r w:rsidR="00E153D0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E153D0" w:rsidRPr="00E153D0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C83567">
        <w:rPr>
          <w:rFonts w:ascii="Liberation Serif" w:hAnsi="Liberation Serif"/>
          <w:i/>
          <w:iCs/>
          <w:sz w:val="24"/>
          <w:szCs w:val="24"/>
        </w:rPr>
        <w:t>Опыт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в системе образования не менее </w:t>
      </w:r>
      <w:r>
        <w:rPr>
          <w:rFonts w:ascii="Liberation Serif" w:hAnsi="Liberation Serif"/>
          <w:b w:val="0"/>
          <w:bCs w:val="0"/>
          <w:sz w:val="24"/>
          <w:szCs w:val="24"/>
        </w:rPr>
        <w:t>3</w:t>
      </w:r>
      <w:r w:rsidR="00E153D0" w:rsidRPr="00E153D0">
        <w:rPr>
          <w:rFonts w:ascii="Liberation Serif" w:hAnsi="Liberation Serif"/>
          <w:b w:val="0"/>
          <w:bCs w:val="0"/>
          <w:sz w:val="24"/>
          <w:szCs w:val="24"/>
        </w:rPr>
        <w:t xml:space="preserve"> лет.</w:t>
      </w:r>
    </w:p>
    <w:p w:rsidR="00BF0C16" w:rsidRPr="00BF32E3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i/>
          <w:iCs/>
          <w:sz w:val="24"/>
          <w:szCs w:val="24"/>
        </w:rPr>
        <w:t>Характер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BF32E3">
        <w:rPr>
          <w:rFonts w:ascii="Liberation Serif" w:hAnsi="Liberation Serif"/>
          <w:b w:val="0"/>
          <w:bCs w:val="0"/>
          <w:sz w:val="24"/>
          <w:szCs w:val="24"/>
        </w:rPr>
        <w:t>постоянная</w:t>
      </w:r>
      <w:r>
        <w:rPr>
          <w:rFonts w:ascii="Liberation Serif" w:hAnsi="Liberation Serif"/>
          <w:b w:val="0"/>
          <w:sz w:val="24"/>
          <w:szCs w:val="24"/>
        </w:rPr>
        <w:t>.</w:t>
      </w:r>
      <w:r w:rsidRPr="00BF32E3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BF0C16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E24A1C">
        <w:rPr>
          <w:rFonts w:ascii="Liberation Serif" w:hAnsi="Liberation Serif"/>
          <w:bCs w:val="0"/>
          <w:i/>
          <w:iCs/>
          <w:sz w:val="24"/>
          <w:szCs w:val="24"/>
        </w:rPr>
        <w:t>Заработная плата</w:t>
      </w:r>
      <w:r w:rsidRPr="003863D3">
        <w:rPr>
          <w:rFonts w:ascii="Liberation Serif" w:hAnsi="Liberation Serif"/>
          <w:b w:val="0"/>
          <w:sz w:val="24"/>
          <w:szCs w:val="24"/>
        </w:rPr>
        <w:t xml:space="preserve"> </w:t>
      </w:r>
      <w:r w:rsidR="00C83567">
        <w:rPr>
          <w:rFonts w:ascii="Liberation Serif" w:hAnsi="Liberation Serif"/>
          <w:b w:val="0"/>
          <w:sz w:val="24"/>
          <w:szCs w:val="24"/>
        </w:rPr>
        <w:t xml:space="preserve">от 30 000 до </w:t>
      </w:r>
      <w:r>
        <w:rPr>
          <w:rFonts w:ascii="Liberation Serif" w:hAnsi="Liberation Serif"/>
          <w:b w:val="0"/>
          <w:sz w:val="24"/>
          <w:szCs w:val="24"/>
        </w:rPr>
        <w:t>31</w:t>
      </w:r>
      <w:r w:rsidRPr="003863D3">
        <w:rPr>
          <w:rFonts w:ascii="Liberation Serif" w:hAnsi="Liberation Serif"/>
          <w:b w:val="0"/>
          <w:sz w:val="24"/>
          <w:szCs w:val="24"/>
        </w:rPr>
        <w:t> 000 рублей</w:t>
      </w:r>
      <w:r>
        <w:rPr>
          <w:rFonts w:ascii="Liberation Serif" w:hAnsi="Liberation Serif"/>
          <w:b w:val="0"/>
          <w:sz w:val="24"/>
          <w:szCs w:val="24"/>
        </w:rPr>
        <w:t xml:space="preserve"> в месяц; </w:t>
      </w:r>
    </w:p>
    <w:p w:rsidR="00BF0C16" w:rsidRPr="003863D3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</w:rPr>
        <w:t>материальная помощь к ежегодному отпуску в размере двух должностных окладов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583812" w:rsidRPr="00583812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 xml:space="preserve">Режим рабочего времени </w:t>
      </w:r>
    </w:p>
    <w:p w:rsidR="00583812" w:rsidRPr="003863D3" w:rsidRDefault="00583812" w:rsidP="00583812">
      <w:pPr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</w:rPr>
        <w:t>ненормированный рабочий день</w:t>
      </w:r>
      <w:r w:rsidR="00C64119">
        <w:rPr>
          <w:rFonts w:ascii="Liberation Serif" w:hAnsi="Liberation Serif"/>
          <w:b w:val="0"/>
          <w:sz w:val="24"/>
          <w:szCs w:val="24"/>
        </w:rPr>
        <w:t>;</w:t>
      </w:r>
    </w:p>
    <w:p w:rsidR="00583812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начало работы - 08.00; окончание работы: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понедельник-четверг - 17.00;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пятница - 16.00</w:t>
      </w:r>
      <w:r w:rsid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  <w:r w:rsidR="00583812" w:rsidRPr="00583812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 </w:t>
      </w:r>
    </w:p>
    <w:p w:rsidR="00583812" w:rsidRPr="001A1914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перерыв для отдыха и питания – 48 минут (с 12.30 до 13.18)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;</w:t>
      </w:r>
    </w:p>
    <w:p w:rsidR="00BF0C16" w:rsidRPr="001A1914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3"/>
          <w:szCs w:val="23"/>
          <w:lang w:eastAsia="en-US"/>
        </w:rPr>
      </w:pP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выходны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е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дни 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 xml:space="preserve">- </w:t>
      </w:r>
      <w:r w:rsidRPr="001A1914">
        <w:rPr>
          <w:rFonts w:ascii="Liberation Serif" w:hAnsi="Liberation Serif"/>
          <w:b w:val="0"/>
          <w:bCs w:val="0"/>
          <w:sz w:val="23"/>
          <w:szCs w:val="23"/>
          <w:lang w:eastAsia="en-US"/>
        </w:rPr>
        <w:t>суббота и воскресенье</w:t>
      </w:r>
      <w:r>
        <w:rPr>
          <w:rFonts w:ascii="Liberation Serif" w:hAnsi="Liberation Serif"/>
          <w:b w:val="0"/>
          <w:bCs w:val="0"/>
          <w:sz w:val="23"/>
          <w:szCs w:val="23"/>
          <w:lang w:eastAsia="en-US"/>
        </w:rPr>
        <w:t>.</w:t>
      </w:r>
    </w:p>
    <w:p w:rsidR="00BF0C16" w:rsidRPr="00583812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</w:pPr>
      <w:r w:rsidRPr="00583812">
        <w:rPr>
          <w:rFonts w:ascii="Liberation Serif" w:hAnsi="Liberation Serif"/>
          <w:bCs w:val="0"/>
          <w:i/>
          <w:iCs/>
          <w:sz w:val="24"/>
          <w:szCs w:val="24"/>
          <w:lang w:eastAsia="en-US"/>
        </w:rPr>
        <w:t>Отпуск</w:t>
      </w:r>
    </w:p>
    <w:p w:rsidR="00BF0C16" w:rsidRPr="003863D3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основной оплачиваемый отпуск 28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BF0C16" w:rsidRPr="003863D3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4"/>
          <w:szCs w:val="24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дополнительный оплачиваемый отпуск за ненормированный рабочий день 7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;</w:t>
      </w:r>
    </w:p>
    <w:p w:rsidR="00BF0C16" w:rsidRPr="003863D3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4"/>
          <w:szCs w:val="24"/>
          <w:lang w:eastAsia="en-US"/>
        </w:rPr>
      </w:pP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 xml:space="preserve">дополнительный оплачиваемый отпуск </w:t>
      </w:r>
      <w:r>
        <w:rPr>
          <w:rFonts w:ascii="Liberation Serif" w:hAnsi="Liberation Serif"/>
          <w:b w:val="0"/>
          <w:sz w:val="24"/>
          <w:szCs w:val="24"/>
          <w:lang w:eastAsia="en-US"/>
        </w:rPr>
        <w:t xml:space="preserve">за </w:t>
      </w:r>
      <w:r w:rsidRPr="003863D3">
        <w:rPr>
          <w:rFonts w:ascii="Liberation Serif" w:hAnsi="Liberation Serif"/>
          <w:b w:val="0"/>
          <w:sz w:val="24"/>
          <w:szCs w:val="24"/>
          <w:lang w:eastAsia="en-US"/>
        </w:rPr>
        <w:t>непрерывный стаж работы от 3 до 6 календарных дней</w:t>
      </w:r>
      <w:r>
        <w:rPr>
          <w:rFonts w:ascii="Liberation Serif" w:hAnsi="Liberation Serif"/>
          <w:b w:val="0"/>
          <w:sz w:val="24"/>
          <w:szCs w:val="24"/>
          <w:lang w:eastAsia="en-US"/>
        </w:rPr>
        <w:t>.</w:t>
      </w:r>
    </w:p>
    <w:p w:rsidR="00A560FD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ab/>
      </w:r>
      <w:r w:rsidR="00BF0C16" w:rsidRPr="00E24A1C">
        <w:rPr>
          <w:rFonts w:ascii="Liberation Serif" w:hAnsi="Liberation Serif"/>
          <w:i/>
          <w:iCs/>
          <w:sz w:val="24"/>
          <w:szCs w:val="24"/>
        </w:rPr>
        <w:t>Знание</w:t>
      </w:r>
      <w:r w:rsidR="00352762" w:rsidRPr="00A82D72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6271C1" w:rsidRDefault="006271C1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BF0C16">
        <w:rPr>
          <w:rFonts w:ascii="Liberation Serif" w:hAnsi="Liberation Serif"/>
          <w:b w:val="0"/>
          <w:bCs w:val="0"/>
          <w:sz w:val="24"/>
          <w:szCs w:val="24"/>
        </w:rPr>
        <w:t>законодательных и нормативных правовых актов, методических материалов по вопросам воспитания детей и подростков;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6271C1" w:rsidRDefault="006271C1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BF0C16">
        <w:rPr>
          <w:rFonts w:ascii="Liberation Serif" w:hAnsi="Liberation Serif"/>
          <w:b w:val="0"/>
          <w:bCs w:val="0"/>
          <w:sz w:val="24"/>
          <w:szCs w:val="24"/>
        </w:rPr>
        <w:t>методических материалов по вопросам организации внеурочной деятельности обучающихся, организации дополнительного образования;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основ делопроизводства;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этики делового общения и правил ведения переговоров; </w:t>
      </w:r>
    </w:p>
    <w:p w:rsidR="00A560FD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порядка оформления документации; </w:t>
      </w:r>
    </w:p>
    <w:p w:rsidR="00195804" w:rsidRPr="00195804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основ гражданского, административного права и законодательства о труде</w:t>
      </w:r>
      <w:r w:rsidR="00A560FD">
        <w:rPr>
          <w:rFonts w:ascii="Liberation Serif" w:hAnsi="Liberation Serif"/>
          <w:b w:val="0"/>
          <w:bCs w:val="0"/>
          <w:sz w:val="24"/>
          <w:szCs w:val="24"/>
        </w:rPr>
        <w:t>.</w:t>
      </w: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281037" w:rsidP="00195804">
      <w:pPr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bookmarkStart w:id="0" w:name="_Hlk109295357"/>
      <w:r w:rsidRPr="00E41F39">
        <w:rPr>
          <w:rFonts w:ascii="Liberation Serif" w:hAnsi="Liberation Serif"/>
          <w:i/>
          <w:iCs/>
          <w:sz w:val="24"/>
          <w:szCs w:val="24"/>
        </w:rPr>
        <w:t>Владение навыками</w:t>
      </w:r>
      <w:r w:rsidRPr="00E41F39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организации и планирования работы, контроля, анализа и прогнозирования последствий принимаемых решений;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работы с нормативно-правовой документацией;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3"/>
          <w:szCs w:val="23"/>
        </w:rPr>
      </w:pPr>
      <w:r w:rsidRPr="00195804">
        <w:rPr>
          <w:rFonts w:ascii="Liberation Serif" w:hAnsi="Liberation Serif"/>
          <w:b w:val="0"/>
          <w:bCs w:val="0"/>
          <w:sz w:val="23"/>
          <w:szCs w:val="23"/>
        </w:rPr>
        <w:t xml:space="preserve">оперативного принятия и реализации управленческих решений; </w:t>
      </w:r>
    </w:p>
    <w:p w:rsidR="00A560FD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A560FD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>работы с электронными таблицами, с базами данных, в операционной системе, в текстовом редакторе</w:t>
      </w:r>
      <w:r w:rsidRPr="00195804">
        <w:rPr>
          <w:rFonts w:ascii="Liberation Serif" w:hAnsi="Liberation Serif"/>
          <w:b w:val="0"/>
          <w:bCs w:val="0"/>
          <w:sz w:val="24"/>
          <w:szCs w:val="24"/>
        </w:rPr>
        <w:t>;</w:t>
      </w: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583812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Style w:val="FontStyle49"/>
          <w:rFonts w:ascii="Liberation Serif" w:hAnsi="Liberation Serif"/>
          <w:b w:val="0"/>
          <w:bCs w:val="0"/>
          <w:sz w:val="24"/>
          <w:szCs w:val="24"/>
        </w:rPr>
        <w:t xml:space="preserve">работы с информационно-телекоммуникационными сетями, в том числе сетью Интернет; </w:t>
      </w:r>
    </w:p>
    <w:p w:rsidR="00195804" w:rsidRPr="00195804" w:rsidRDefault="00195804" w:rsidP="00A560FD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 w:rsidRPr="00195804">
        <w:rPr>
          <w:rFonts w:ascii="Liberation Serif" w:hAnsi="Liberation Serif"/>
          <w:b w:val="0"/>
          <w:bCs w:val="0"/>
          <w:sz w:val="24"/>
          <w:szCs w:val="24"/>
        </w:rPr>
        <w:t>организационными и коммуникативными навыками.</w:t>
      </w:r>
    </w:p>
    <w:bookmarkEnd w:id="0"/>
    <w:p w:rsidR="003863D3" w:rsidRDefault="00ED116A" w:rsidP="00ED116A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ED116A">
        <w:rPr>
          <w:rFonts w:ascii="Liberation Serif" w:hAnsi="Liberation Serif"/>
          <w:i/>
          <w:iCs/>
          <w:sz w:val="24"/>
          <w:szCs w:val="24"/>
        </w:rPr>
        <w:t>Функциональные обязанности</w:t>
      </w:r>
    </w:p>
    <w:p w:rsidR="00555DB3" w:rsidRDefault="00461E85" w:rsidP="00593617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1) 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>осуществляет координацию деятельности подведомственных учреждений</w:t>
      </w:r>
      <w:r w:rsidR="00555DB3">
        <w:rPr>
          <w:rFonts w:ascii="Liberation Serif" w:hAnsi="Liberation Serif"/>
          <w:b w:val="0"/>
          <w:bCs w:val="0"/>
          <w:sz w:val="24"/>
          <w:szCs w:val="24"/>
        </w:rPr>
        <w:t>:</w:t>
      </w:r>
    </w:p>
    <w:p w:rsidR="00555DB3" w:rsidRDefault="00555DB3" w:rsidP="00593617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-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 xml:space="preserve"> по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реализ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>ации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программ внеурочной деятельности</w:t>
      </w:r>
      <w:r w:rsidRPr="00555DB3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и </w:t>
      </w:r>
      <w:r w:rsidRPr="006271C1">
        <w:rPr>
          <w:rFonts w:ascii="Liberation Serif" w:hAnsi="Liberation Serif"/>
          <w:b w:val="0"/>
          <w:bCs w:val="0"/>
          <w:sz w:val="24"/>
          <w:szCs w:val="24"/>
        </w:rPr>
        <w:t>дополнительного образования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>, духовно-нравственно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>му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воспитани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>ю,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развити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>ю,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593617" w:rsidRPr="006271C1">
        <w:rPr>
          <w:rFonts w:ascii="Liberation Serif" w:hAnsi="Liberation Serif"/>
          <w:b w:val="0"/>
          <w:bCs w:val="0"/>
          <w:sz w:val="24"/>
          <w:szCs w:val="24"/>
        </w:rPr>
        <w:t>воспитани</w:t>
      </w:r>
      <w:r w:rsidR="00593617">
        <w:rPr>
          <w:rFonts w:ascii="Liberation Serif" w:hAnsi="Liberation Serif"/>
          <w:b w:val="0"/>
          <w:bCs w:val="0"/>
          <w:sz w:val="24"/>
          <w:szCs w:val="24"/>
        </w:rPr>
        <w:t>ю</w:t>
      </w:r>
      <w:r w:rsidR="00593617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и социализации</w:t>
      </w:r>
      <w:r w:rsidR="00593617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обучающихся; </w:t>
      </w:r>
    </w:p>
    <w:p w:rsidR="00C64119" w:rsidRDefault="00555DB3" w:rsidP="00593617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- 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>работ</w:t>
      </w:r>
      <w:r>
        <w:rPr>
          <w:rFonts w:ascii="Liberation Serif" w:hAnsi="Liberation Serif"/>
          <w:b w:val="0"/>
          <w:bCs w:val="0"/>
          <w:sz w:val="24"/>
          <w:szCs w:val="24"/>
        </w:rPr>
        <w:t>е</w:t>
      </w:r>
      <w:r w:rsidR="006271C1" w:rsidRPr="006271C1">
        <w:rPr>
          <w:rFonts w:ascii="Liberation Serif" w:hAnsi="Liberation Serif"/>
          <w:b w:val="0"/>
          <w:bCs w:val="0"/>
          <w:sz w:val="24"/>
          <w:szCs w:val="24"/>
        </w:rPr>
        <w:t xml:space="preserve"> с одаренными детьми по всем направлениям;</w:t>
      </w:r>
    </w:p>
    <w:p w:rsidR="00593617" w:rsidRPr="00593617" w:rsidRDefault="00461E85" w:rsidP="00461E85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2) </w:t>
      </w:r>
      <w:r w:rsidRPr="006271C1">
        <w:rPr>
          <w:rFonts w:ascii="Liberation Serif" w:hAnsi="Liberation Serif"/>
          <w:b w:val="0"/>
          <w:bCs w:val="0"/>
          <w:sz w:val="24"/>
          <w:szCs w:val="24"/>
        </w:rPr>
        <w:t>осуществляет координацию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="00593617" w:rsidRPr="00593617">
        <w:rPr>
          <w:rFonts w:ascii="Liberation Serif" w:hAnsi="Liberation Serif"/>
          <w:b w:val="0"/>
          <w:bCs w:val="0"/>
          <w:sz w:val="24"/>
          <w:szCs w:val="24"/>
        </w:rPr>
        <w:t>методическ</w:t>
      </w:r>
      <w:r>
        <w:rPr>
          <w:rFonts w:ascii="Liberation Serif" w:hAnsi="Liberation Serif"/>
          <w:b w:val="0"/>
          <w:bCs w:val="0"/>
          <w:sz w:val="24"/>
          <w:szCs w:val="24"/>
        </w:rPr>
        <w:t>ой</w:t>
      </w:r>
      <w:r w:rsidR="00593617" w:rsidRPr="00593617">
        <w:rPr>
          <w:rFonts w:ascii="Liberation Serif" w:hAnsi="Liberation Serif"/>
          <w:b w:val="0"/>
          <w:bCs w:val="0"/>
          <w:sz w:val="24"/>
          <w:szCs w:val="24"/>
        </w:rPr>
        <w:t xml:space="preserve"> работ</w:t>
      </w:r>
      <w:r>
        <w:rPr>
          <w:rFonts w:ascii="Liberation Serif" w:hAnsi="Liberation Serif"/>
          <w:b w:val="0"/>
          <w:bCs w:val="0"/>
          <w:sz w:val="24"/>
          <w:szCs w:val="24"/>
        </w:rPr>
        <w:t>ы</w:t>
      </w:r>
      <w:r w:rsidR="00593617" w:rsidRPr="00593617">
        <w:rPr>
          <w:rFonts w:ascii="Liberation Serif" w:hAnsi="Liberation Serif"/>
          <w:b w:val="0"/>
          <w:bCs w:val="0"/>
          <w:sz w:val="24"/>
          <w:szCs w:val="24"/>
        </w:rPr>
        <w:t xml:space="preserve"> с заместителями директоров по воспитательной работе, руководителями учреждений дополнительного образования детей, руководителями школьных музеев;</w:t>
      </w:r>
    </w:p>
    <w:p w:rsidR="00461E85" w:rsidRDefault="00461E85" w:rsidP="00461E85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3) </w:t>
      </w:r>
      <w:r w:rsidR="00593617" w:rsidRPr="00593617">
        <w:rPr>
          <w:rFonts w:ascii="Liberation Serif" w:hAnsi="Liberation Serif"/>
          <w:b w:val="0"/>
          <w:bCs w:val="0"/>
          <w:sz w:val="24"/>
          <w:szCs w:val="24"/>
        </w:rPr>
        <w:t>осуществляет информационно-консультационную деятельность по развитию системы воспитательной деятельности со школьниками, дополнительного образования и внеурочной деятельности по различным направлениям воспитательной работы</w:t>
      </w:r>
      <w:r>
        <w:rPr>
          <w:rFonts w:ascii="Liberation Serif" w:hAnsi="Liberation Serif"/>
          <w:b w:val="0"/>
          <w:bCs w:val="0"/>
          <w:sz w:val="24"/>
          <w:szCs w:val="24"/>
        </w:rPr>
        <w:t>;</w:t>
      </w:r>
    </w:p>
    <w:p w:rsidR="00593617" w:rsidRPr="00593617" w:rsidRDefault="00461E85" w:rsidP="00461E85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4</w:t>
      </w:r>
      <w:r w:rsidR="00593617" w:rsidRPr="00593617">
        <w:rPr>
          <w:rFonts w:ascii="Liberation Serif" w:hAnsi="Liberation Serif"/>
          <w:b w:val="0"/>
          <w:bCs w:val="0"/>
          <w:sz w:val="24"/>
          <w:szCs w:val="24"/>
        </w:rPr>
        <w:t>) проводит общественно значимые мероприятия, смотры проектов, программы, фестивали и слеты организаторов досуговой деятельности, руководителей детских организаций, лидеров детских организаций</w:t>
      </w:r>
      <w:r>
        <w:rPr>
          <w:rFonts w:ascii="Liberation Serif" w:hAnsi="Liberation Serif"/>
          <w:b w:val="0"/>
          <w:bCs w:val="0"/>
          <w:sz w:val="24"/>
          <w:szCs w:val="24"/>
        </w:rPr>
        <w:t>.</w:t>
      </w:r>
    </w:p>
    <w:p w:rsidR="006271C1" w:rsidRPr="00461E85" w:rsidRDefault="006271C1" w:rsidP="00FC1886">
      <w:pPr>
        <w:ind w:firstLine="284"/>
        <w:jc w:val="both"/>
        <w:rPr>
          <w:rFonts w:ascii="Liberation Serif" w:hAnsi="Liberation Serif"/>
          <w:i/>
          <w:iCs/>
          <w:sz w:val="20"/>
        </w:rPr>
      </w:pPr>
    </w:p>
    <w:p w:rsidR="00FC1886" w:rsidRPr="00FC1886" w:rsidRDefault="00FC1886" w:rsidP="00FC1886">
      <w:pPr>
        <w:ind w:firstLine="284"/>
        <w:jc w:val="both"/>
        <w:rPr>
          <w:rFonts w:ascii="Liberation Serif" w:hAnsi="Liberation Serif"/>
          <w:i/>
          <w:iCs/>
          <w:sz w:val="24"/>
          <w:szCs w:val="24"/>
        </w:rPr>
      </w:pPr>
      <w:r w:rsidRPr="00FC1886">
        <w:rPr>
          <w:rFonts w:ascii="Liberation Serif" w:hAnsi="Liberation Serif"/>
          <w:i/>
          <w:iCs/>
          <w:sz w:val="24"/>
          <w:szCs w:val="24"/>
        </w:rPr>
        <w:t>Контактная информация</w:t>
      </w:r>
    </w:p>
    <w:p w:rsidR="00411D57" w:rsidRDefault="00FC1886" w:rsidP="00771D2C">
      <w:pPr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>Контактное лицо Ершова Надежда Юрьевна</w:t>
      </w:r>
    </w:p>
    <w:p w:rsidR="00C64119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Телефон </w:t>
      </w:r>
      <w:r w:rsidR="00C64119" w:rsidRPr="00C64119">
        <w:rPr>
          <w:rFonts w:ascii="Liberation Serif" w:hAnsi="Liberation Serif"/>
          <w:b w:val="0"/>
          <w:bCs w:val="0"/>
          <w:sz w:val="22"/>
          <w:szCs w:val="22"/>
        </w:rPr>
        <w:t>8(34368)4 04 81(доб. 133</w:t>
      </w:r>
      <w:r w:rsidR="00C64119">
        <w:rPr>
          <w:rFonts w:ascii="Liberation Serif" w:hAnsi="Liberation Serif"/>
          <w:b w:val="0"/>
          <w:bCs w:val="0"/>
          <w:sz w:val="22"/>
          <w:szCs w:val="22"/>
        </w:rPr>
        <w:t>1</w:t>
      </w:r>
      <w:r w:rsidR="00C64119" w:rsidRPr="00C64119">
        <w:rPr>
          <w:rFonts w:ascii="Liberation Serif" w:hAnsi="Liberation Serif"/>
          <w:b w:val="0"/>
          <w:bCs w:val="0"/>
          <w:sz w:val="22"/>
          <w:szCs w:val="22"/>
        </w:rPr>
        <w:t>)</w:t>
      </w:r>
      <w:r w:rsidR="00C64119">
        <w:rPr>
          <w:rFonts w:ascii="Liberation Serif" w:hAnsi="Liberation Serif"/>
          <w:b w:val="0"/>
          <w:bCs w:val="0"/>
          <w:sz w:val="22"/>
          <w:szCs w:val="22"/>
        </w:rPr>
        <w:t>, +7(967)63987-52</w:t>
      </w:r>
    </w:p>
    <w:p w:rsidR="00FC1886" w:rsidRPr="00C64119" w:rsidRDefault="00C64119" w:rsidP="00C64119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4"/>
          <w:szCs w:val="24"/>
        </w:rPr>
      </w:pPr>
      <w:r w:rsidRPr="00C64119">
        <w:rPr>
          <w:rFonts w:ascii="Liberation Serif" w:hAnsi="Liberation Serif"/>
          <w:b w:val="0"/>
          <w:bCs w:val="0"/>
          <w:sz w:val="24"/>
          <w:szCs w:val="24"/>
          <w:lang w:val="en-US"/>
        </w:rPr>
        <w:t>Email</w:t>
      </w:r>
      <w:r w:rsidRPr="005B3867">
        <w:rPr>
          <w:rFonts w:ascii="Liberation Serif" w:hAnsi="Liberation Serif"/>
          <w:b w:val="0"/>
          <w:bCs w:val="0"/>
          <w:sz w:val="24"/>
          <w:szCs w:val="24"/>
        </w:rPr>
        <w:t xml:space="preserve">  </w:t>
      </w:r>
      <w:hyperlink r:id="rId4" w:history="1"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n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ershova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@</w:t>
        </w:r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uovp</w:t>
        </w:r>
        <w:r w:rsidRPr="005B3867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eastAsia="en-US"/>
          </w:rPr>
          <w:t>.</w:t>
        </w:r>
        <w:proofErr w:type="spellStart"/>
        <w:r w:rsidRPr="00C64119">
          <w:rPr>
            <w:rStyle w:val="a3"/>
            <w:rFonts w:ascii="Liberation Serif" w:eastAsiaTheme="minorHAnsi" w:hAnsi="Liberation Serif" w:cs="Segoe UI"/>
            <w:b w:val="0"/>
            <w:bCs w:val="0"/>
            <w:sz w:val="24"/>
            <w:szCs w:val="24"/>
            <w:lang w:val="en-US" w:eastAsia="en-US"/>
          </w:rPr>
          <w:t>ru</w:t>
        </w:r>
        <w:proofErr w:type="spellEnd"/>
      </w:hyperlink>
      <w:r w:rsidRPr="005B3867"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Segoe UI"/>
          <w:b w:val="0"/>
          <w:bCs w:val="0"/>
          <w:color w:val="000000"/>
          <w:sz w:val="24"/>
          <w:szCs w:val="24"/>
          <w:lang w:eastAsia="en-US"/>
        </w:rPr>
        <w:t xml:space="preserve"> </w:t>
      </w:r>
      <w:bookmarkStart w:id="1" w:name="_GoBack"/>
      <w:bookmarkEnd w:id="1"/>
    </w:p>
    <w:p w:rsidR="00771D2C" w:rsidRPr="005B3867" w:rsidRDefault="00771D2C">
      <w:pPr>
        <w:jc w:val="both"/>
        <w:rPr>
          <w:rFonts w:ascii="Liberation Serif" w:hAnsi="Liberation Serif"/>
          <w:b w:val="0"/>
          <w:bCs w:val="0"/>
          <w:sz w:val="24"/>
          <w:szCs w:val="24"/>
          <w:lang w:eastAsia="en-US"/>
        </w:rPr>
      </w:pPr>
    </w:p>
    <w:sectPr w:rsidR="00771D2C" w:rsidRPr="005B3867" w:rsidSect="00461E8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3587D"/>
    <w:rsid w:val="00075413"/>
    <w:rsid w:val="000802DA"/>
    <w:rsid w:val="000C2CB3"/>
    <w:rsid w:val="000D3BE8"/>
    <w:rsid w:val="00195804"/>
    <w:rsid w:val="001A1914"/>
    <w:rsid w:val="001F51DA"/>
    <w:rsid w:val="00281037"/>
    <w:rsid w:val="002B31FF"/>
    <w:rsid w:val="00352762"/>
    <w:rsid w:val="00363191"/>
    <w:rsid w:val="003863D3"/>
    <w:rsid w:val="00411D57"/>
    <w:rsid w:val="00461E85"/>
    <w:rsid w:val="004707C9"/>
    <w:rsid w:val="004D4495"/>
    <w:rsid w:val="00555DB3"/>
    <w:rsid w:val="00583812"/>
    <w:rsid w:val="00585E8E"/>
    <w:rsid w:val="00593617"/>
    <w:rsid w:val="005B3867"/>
    <w:rsid w:val="006271C1"/>
    <w:rsid w:val="006619B9"/>
    <w:rsid w:val="00690619"/>
    <w:rsid w:val="006E3CD7"/>
    <w:rsid w:val="0073782D"/>
    <w:rsid w:val="00771D2C"/>
    <w:rsid w:val="007B2A59"/>
    <w:rsid w:val="008B461E"/>
    <w:rsid w:val="00923DDB"/>
    <w:rsid w:val="00A560FD"/>
    <w:rsid w:val="00A82D72"/>
    <w:rsid w:val="00AB6B11"/>
    <w:rsid w:val="00BF0C16"/>
    <w:rsid w:val="00BF2B4B"/>
    <w:rsid w:val="00BF32E3"/>
    <w:rsid w:val="00C64119"/>
    <w:rsid w:val="00C83567"/>
    <w:rsid w:val="00CF4ADC"/>
    <w:rsid w:val="00D8425C"/>
    <w:rsid w:val="00DD5948"/>
    <w:rsid w:val="00E153D0"/>
    <w:rsid w:val="00E24A1C"/>
    <w:rsid w:val="00E41F39"/>
    <w:rsid w:val="00ED116A"/>
    <w:rsid w:val="00F46FF1"/>
    <w:rsid w:val="00FA60FB"/>
    <w:rsid w:val="00FB19E8"/>
    <w:rsid w:val="00FB6E26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0BDE"/>
  <w15:docId w15:val="{B2E36303-A844-417B-844A-47AF04D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C6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ershova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2021-07-23T07:31:00Z</cp:lastPrinted>
  <dcterms:created xsi:type="dcterms:W3CDTF">2021-07-23T07:22:00Z</dcterms:created>
  <dcterms:modified xsi:type="dcterms:W3CDTF">2022-08-03T05:31:00Z</dcterms:modified>
</cp:coreProperties>
</file>